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رمضان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مكتوبة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وحين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سائلين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يثبتنا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فأسعد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يتجدد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الفرحة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وغفرانه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الصائمين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المحتسبين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أحبائي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وفضله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ننتظره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بلهفة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لنغسل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ونطهر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ذنوبنا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ونمحي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عيوبنا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وننسى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كروبنا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وعظمتها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مستعرضين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هللين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لقدومها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فدعونا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زملاؤكم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بتحضيره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رمضان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مكتوبة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تتضمن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بالتدريج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بدءا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وأبدا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وتتدرج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b w:val="1"/>
          <w:rtl w:val="1"/>
        </w:rPr>
        <w:t xml:space="preserve">فقرة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القرآن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الكريم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وأهميته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ويجيد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{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آن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ٰ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 ۚ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ۖ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يض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ٰ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ۗ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ٰ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َ}</w:t>
      </w:r>
      <w:r w:rsidDel="00000000" w:rsidR="00000000" w:rsidRPr="00000000">
        <w:rPr>
          <w:rtl w:val="0"/>
        </w:rPr>
        <w:t xml:space="preserve">[1].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b w:val="1"/>
          <w:rtl w:val="1"/>
        </w:rPr>
        <w:t xml:space="preserve">فقرة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الحديث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الشريف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وحكيم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أصحابه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والمؤمنين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الاستبشار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هذا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رمضان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قد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جاء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،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أبواب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الجنة</w:t>
      </w:r>
      <w:r w:rsidDel="00000000" w:rsidR="00000000" w:rsidRPr="00000000">
        <w:rPr>
          <w:b w:val="1"/>
          <w:rtl w:val="1"/>
        </w:rPr>
        <w:t xml:space="preserve">ِ ، 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غل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أبواب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النار</w:t>
      </w:r>
      <w:r w:rsidDel="00000000" w:rsidR="00000000" w:rsidRPr="00000000">
        <w:rPr>
          <w:b w:val="1"/>
          <w:rtl w:val="1"/>
        </w:rPr>
        <w:t xml:space="preserve">ِ ، 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الشياطين</w:t>
      </w:r>
      <w:r w:rsidDel="00000000" w:rsidR="00000000" w:rsidRPr="00000000">
        <w:rPr>
          <w:b w:val="1"/>
          <w:rtl w:val="1"/>
        </w:rPr>
        <w:t xml:space="preserve">ُ"</w:t>
      </w:r>
      <w:r w:rsidDel="00000000" w:rsidR="00000000" w:rsidRPr="00000000">
        <w:rPr>
          <w:rtl w:val="0"/>
        </w:rPr>
        <w:t xml:space="preserve">[2].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b w:val="1"/>
          <w:rtl w:val="1"/>
        </w:rPr>
        <w:t xml:space="preserve">فقرة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الكلمة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الصباحية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ويقدمها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البلاغة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والفصاحة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الخطابة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ويسرد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وفضله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بإسلوب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للقلب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وأرسل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فالحمد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برحمته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وأفضى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وأرسى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لنتوب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ونستغفره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فالصيام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الإمتناع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وحسب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وأسمى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وأخوتها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والمساكين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حوائج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وتسامح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وتجلد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بمغفرة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فاحمدوا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آتانا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واستبشروا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واغتنموا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يفقدها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مسكين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فقرة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تعلم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ويتم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التذكير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الجميع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الشياطين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الصائمين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بغفران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وتأخر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إحيائها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يكتمل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حوائج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ومساندة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والتراويح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الرمض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الشديدة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دلالة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المشقة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b w:val="1"/>
          <w:rtl w:val="1"/>
        </w:rPr>
        <w:t xml:space="preserve">فقرة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شعر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رمضان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ويفضل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بإلقائه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ومحبب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للسمع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وضليع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ببلاغة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الأقلام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واستبشر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الضعفاء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والأيتام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يسودها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نبل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الإلهام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وترى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تزدهي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وبفضله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تتقارب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والأرحام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وإلى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تضرعا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ومخافة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تعلو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وتلهج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الأفهام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صوموا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الورى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البساطة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ونظام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يبتغي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بشهره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يحنو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صاموا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ولسانه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يذكرن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أذى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للآخرين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ليستقيم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ختام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ويكف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نزواته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بصرا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ويستباح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فقرة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حكم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رمضان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التمتع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بالطاعات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وتنفيذها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والتحمل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طعامك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المغفرة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وامتحان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لتفوز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الصائمين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المحتسبين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الانسانية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الصدقة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والإحسان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المحسنين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حاربوا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صيام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بقلبك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ولسانك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الصابرين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خاتمة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رمضان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مكتوبة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أبنائي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أخو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معلمينا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الأفاضل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يتجدد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شوقنا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وعاما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أبدع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المؤمنين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صياغة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لهفتهم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واستعدادهم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بغية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وأفاض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أدعو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ويجعله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وختاما</w:t>
      </w:r>
      <w:r w:rsidDel="00000000" w:rsidR="00000000" w:rsidRPr="00000000">
        <w:rPr>
          <w:rtl w:val="1"/>
        </w:rPr>
        <w:t xml:space="preserve">َ، </w:t>
      </w:r>
      <w:r w:rsidDel="00000000" w:rsidR="00000000" w:rsidRPr="00000000">
        <w:rPr>
          <w:rtl w:val="1"/>
        </w:rPr>
        <w:t xml:space="preserve">نشكر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استماعهم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مساهمتهم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باليمن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